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margin" w:tblpXSpec="center" w:tblpY="-230"/>
        <w:tblW w:w="0" w:type="auto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132"/>
      </w:tblGrid>
      <w:tr w:rsidR="00827F2F" w:rsidTr="00827F2F">
        <w:trPr>
          <w:trHeight w:val="457"/>
        </w:trPr>
        <w:tc>
          <w:tcPr>
            <w:tcW w:w="71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827F2F" w:rsidRDefault="00827F2F">
            <w:pPr>
              <w:jc w:val="center"/>
              <w:rPr>
                <w:rFonts w:ascii="Tahoma" w:hAnsi="Tahoma" w:cs="Tahoma"/>
                <w:b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6"/>
                <w:szCs w:val="26"/>
                <w:u w:val="single"/>
              </w:rPr>
              <w:t>MEMORANDUM</w:t>
            </w:r>
          </w:p>
        </w:tc>
      </w:tr>
    </w:tbl>
    <w:p w:rsidR="00827F2F" w:rsidRDefault="00827F2F" w:rsidP="00827F2F">
      <w:pPr>
        <w:jc w:val="both"/>
        <w:rPr>
          <w:b/>
        </w:rPr>
      </w:pPr>
    </w:p>
    <w:tbl>
      <w:tblPr>
        <w:tblStyle w:val="Tablaconcuadrcula"/>
        <w:tblpPr w:leftFromText="141" w:rightFromText="141" w:vertAnchor="text" w:horzAnchor="margin" w:tblpXSpec="right" w:tblpY="113"/>
        <w:tblW w:w="3049" w:type="dxa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49"/>
      </w:tblGrid>
      <w:tr w:rsidR="00827F2F" w:rsidTr="00827F2F">
        <w:trPr>
          <w:trHeight w:val="365"/>
        </w:trPr>
        <w:tc>
          <w:tcPr>
            <w:tcW w:w="30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827F2F" w:rsidRDefault="00827F2F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>REF. N° 07-2021</w:t>
            </w:r>
          </w:p>
        </w:tc>
      </w:tr>
    </w:tbl>
    <w:p w:rsidR="00827F2F" w:rsidRDefault="00827F2F" w:rsidP="00827F2F">
      <w:pPr>
        <w:rPr>
          <w:rFonts w:ascii="Tahoma" w:hAnsi="Tahoma" w:cs="Tahoma"/>
          <w:b/>
          <w:sz w:val="26"/>
          <w:szCs w:val="26"/>
          <w:u w:val="single"/>
        </w:rPr>
      </w:pPr>
    </w:p>
    <w:p w:rsidR="00827F2F" w:rsidRDefault="00827F2F" w:rsidP="00827F2F">
      <w:pPr>
        <w:rPr>
          <w:rFonts w:ascii="Tahoma" w:hAnsi="Tahoma" w:cs="Tahoma"/>
          <w:b/>
          <w:sz w:val="26"/>
          <w:szCs w:val="26"/>
          <w:u w:val="single"/>
        </w:rPr>
      </w:pPr>
    </w:p>
    <w:p w:rsidR="00827F2F" w:rsidRDefault="00827F2F" w:rsidP="00827F2F">
      <w:pPr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PARA:</w:t>
      </w:r>
      <w:r>
        <w:rPr>
          <w:rFonts w:ascii="Tahoma" w:hAnsi="Tahoma" w:cs="Tahoma"/>
          <w:b/>
          <w:sz w:val="21"/>
          <w:szCs w:val="21"/>
        </w:rPr>
        <w:t xml:space="preserve"> - Sr. Roberto Antonio Vásquez Ramos, </w:t>
      </w:r>
    </w:p>
    <w:p w:rsidR="00827F2F" w:rsidRDefault="00827F2F" w:rsidP="00827F2F">
      <w:pPr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sz w:val="17"/>
          <w:szCs w:val="17"/>
        </w:rPr>
        <w:t xml:space="preserve">           </w:t>
      </w:r>
      <w:r>
        <w:rPr>
          <w:rFonts w:ascii="Tahoma" w:hAnsi="Tahoma" w:cs="Tahoma"/>
          <w:sz w:val="21"/>
          <w:szCs w:val="21"/>
        </w:rPr>
        <w:t xml:space="preserve">   </w:t>
      </w:r>
      <w:r>
        <w:rPr>
          <w:rFonts w:ascii="Tahoma" w:hAnsi="Tahoma" w:cs="Tahoma"/>
          <w:b/>
          <w:sz w:val="21"/>
          <w:szCs w:val="21"/>
        </w:rPr>
        <w:t xml:space="preserve">Oficial de Información </w:t>
      </w:r>
    </w:p>
    <w:p w:rsidR="00827F2F" w:rsidRDefault="00827F2F" w:rsidP="00827F2F">
      <w:pPr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    </w:t>
      </w:r>
    </w:p>
    <w:p w:rsidR="00827F2F" w:rsidRDefault="00827F2F" w:rsidP="00827F2F">
      <w:pPr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DE:    - Lic. Nelson Rigoberto Vega Pérez, </w:t>
      </w:r>
    </w:p>
    <w:p w:rsidR="00827F2F" w:rsidRDefault="00827F2F" w:rsidP="00827F2F">
      <w:pPr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              </w:t>
      </w:r>
      <w:r>
        <w:rPr>
          <w:rFonts w:ascii="Tahoma" w:hAnsi="Tahoma" w:cs="Tahoma"/>
          <w:b/>
          <w:sz w:val="21"/>
          <w:szCs w:val="21"/>
        </w:rPr>
        <w:t xml:space="preserve">Encargado del Área de Presupuesto </w:t>
      </w:r>
    </w:p>
    <w:p w:rsidR="00827F2F" w:rsidRDefault="00827F2F" w:rsidP="00827F2F">
      <w:pPr>
        <w:ind w:left="1410" w:hanging="1410"/>
        <w:jc w:val="both"/>
        <w:rPr>
          <w:rFonts w:ascii="Tahoma" w:hAnsi="Tahoma" w:cs="Tahoma"/>
          <w:b/>
          <w:sz w:val="21"/>
          <w:szCs w:val="21"/>
        </w:rPr>
      </w:pPr>
    </w:p>
    <w:p w:rsidR="00827F2F" w:rsidRDefault="00827F2F" w:rsidP="00827F2F">
      <w:pPr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 FECHA: </w:t>
      </w:r>
      <w:r>
        <w:rPr>
          <w:rFonts w:ascii="Tahoma" w:hAnsi="Tahoma" w:cs="Tahoma"/>
          <w:b/>
          <w:sz w:val="21"/>
          <w:szCs w:val="21"/>
        </w:rPr>
        <w:t>18/Marzo/2021</w:t>
      </w:r>
    </w:p>
    <w:p w:rsidR="00827F2F" w:rsidRDefault="00827F2F" w:rsidP="00827F2F">
      <w:pPr>
        <w:ind w:left="1410" w:hanging="1410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  </w:t>
      </w:r>
    </w:p>
    <w:p w:rsidR="00827F2F" w:rsidRDefault="00827F2F" w:rsidP="00827F2F">
      <w:pPr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ASUNTO:</w:t>
      </w:r>
      <w:r>
        <w:rPr>
          <w:rFonts w:ascii="Tahoma" w:hAnsi="Tahoma" w:cs="Tahoma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►</w:t>
      </w:r>
      <w:r>
        <w:rPr>
          <w:rFonts w:ascii="Tahoma" w:hAnsi="Tahoma" w:cs="Tahoma"/>
          <w:b/>
          <w:sz w:val="21"/>
          <w:szCs w:val="21"/>
          <w:u w:val="single"/>
          <w:lang w:eastAsia="es-SV"/>
        </w:rPr>
        <w:t>REMISIÓN DE INFORMACIÓN</w:t>
      </w:r>
      <w:r>
        <w:rPr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215900</wp:posOffset>
                </wp:positionV>
                <wp:extent cx="6583680" cy="0"/>
                <wp:effectExtent l="0" t="19050" r="26670" b="19050"/>
                <wp:wrapNone/>
                <wp:docPr id="5" name="Conector recto de flech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368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085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5" o:spid="_x0000_s1026" type="#_x0000_t32" style="position:absolute;margin-left:-19.2pt;margin-top:17pt;width:518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" strokecolor="#c00000" strokeweight="2.25pt">
                <v:shadow color="#1f3763 [1608]" opacity=".5" offset="1pt"/>
              </v:shape>
            </w:pict>
          </mc:Fallback>
        </mc:AlternateContent>
      </w:r>
      <w:r>
        <w:rPr>
          <w:rFonts w:ascii="Tahoma" w:hAnsi="Tahoma" w:cs="Tahoma"/>
          <w:b/>
          <w:sz w:val="21"/>
          <w:szCs w:val="21"/>
          <w:u w:val="single"/>
          <w:lang w:eastAsia="es-SV"/>
        </w:rPr>
        <w:t xml:space="preserve"> SOLICITADA</w:t>
      </w:r>
    </w:p>
    <w:p w:rsidR="00827F2F" w:rsidRDefault="00827F2F" w:rsidP="00827F2F">
      <w:pPr>
        <w:spacing w:before="240"/>
        <w:jc w:val="both"/>
        <w:rPr>
          <w:rFonts w:ascii="Tahoma" w:hAnsi="Tahoma" w:cs="Tahoma"/>
          <w:color w:val="000000" w:themeColor="text1"/>
          <w:sz w:val="20"/>
        </w:rPr>
      </w:pPr>
      <w:r>
        <w:rPr>
          <w:rFonts w:ascii="Tahoma" w:hAnsi="Tahoma" w:cs="Tahoma"/>
          <w:color w:val="000000" w:themeColor="text1"/>
          <w:sz w:val="20"/>
        </w:rPr>
        <w:t xml:space="preserve">• Reciba un cordial saludo, en espera que sus actividades se desarrollen de la mejor manera posible. </w:t>
      </w:r>
    </w:p>
    <w:p w:rsidR="00827F2F" w:rsidRDefault="00827F2F" w:rsidP="00827F2F">
      <w:pPr>
        <w:spacing w:before="240"/>
        <w:jc w:val="both"/>
        <w:rPr>
          <w:rFonts w:ascii="Tahoma" w:hAnsi="Tahoma" w:cs="Tahoma"/>
          <w:color w:val="000000" w:themeColor="text1"/>
          <w:sz w:val="20"/>
          <w:lang w:eastAsia="es-SV"/>
        </w:rPr>
      </w:pPr>
      <w:r>
        <w:rPr>
          <w:rFonts w:ascii="Tahoma" w:hAnsi="Tahoma" w:cs="Tahoma"/>
          <w:color w:val="000000" w:themeColor="text1"/>
          <w:sz w:val="20"/>
        </w:rPr>
        <w:t>Por este medio, le remito</w:t>
      </w:r>
      <w:r>
        <w:rPr>
          <w:rFonts w:ascii="Tahoma" w:hAnsi="Tahoma" w:cs="Tahoma"/>
          <w:color w:val="000000" w:themeColor="text1"/>
          <w:sz w:val="20"/>
          <w:lang w:eastAsia="es-SV"/>
        </w:rPr>
        <w:t xml:space="preserve"> la información solicitada en el Memorando con </w:t>
      </w:r>
      <w:r>
        <w:rPr>
          <w:rFonts w:ascii="Tahoma" w:hAnsi="Tahoma" w:cs="Tahoma"/>
          <w:b/>
          <w:sz w:val="20"/>
        </w:rPr>
        <w:t>REF. N° 024-UAIP-2021</w:t>
      </w:r>
      <w:r>
        <w:rPr>
          <w:rFonts w:ascii="Tahoma" w:hAnsi="Tahoma" w:cs="Tahoma"/>
          <w:color w:val="000000" w:themeColor="text1"/>
          <w:sz w:val="20"/>
          <w:lang w:eastAsia="es-SV"/>
        </w:rPr>
        <w:t xml:space="preserve">, en relación al </w:t>
      </w:r>
      <w:r>
        <w:rPr>
          <w:rFonts w:ascii="Tahoma" w:hAnsi="Tahoma" w:cs="Tahoma"/>
          <w:sz w:val="20"/>
        </w:rPr>
        <w:t>requerimiento</w:t>
      </w:r>
      <w:r>
        <w:rPr>
          <w:rFonts w:ascii="Tahoma" w:hAnsi="Tahoma" w:cs="Tahoma"/>
          <w:color w:val="000000" w:themeColor="text1"/>
          <w:sz w:val="20"/>
          <w:lang w:eastAsia="es-SV"/>
        </w:rPr>
        <w:t xml:space="preserve"> de 0007-UAIP-AM-2021, donde solicita el nombre de la partida del presupuesto municipal de la que sale el dinero para pagar el servicio de recolección, manejo y disposición final de desechos sólidos y el monto mensual al que asciende el gasto.</w:t>
      </w:r>
    </w:p>
    <w:p w:rsidR="00827F2F" w:rsidRDefault="00827F2F" w:rsidP="00827F2F">
      <w:pPr>
        <w:spacing w:before="240"/>
        <w:jc w:val="both"/>
        <w:rPr>
          <w:rFonts w:ascii="Tahoma" w:hAnsi="Tahoma" w:cs="Tahoma"/>
          <w:b/>
          <w:color w:val="000000" w:themeColor="text1"/>
          <w:sz w:val="20"/>
          <w:lang w:eastAsia="es-SV"/>
        </w:rPr>
      </w:pPr>
      <w:r>
        <w:rPr>
          <w:rFonts w:ascii="Tahoma" w:hAnsi="Tahoma" w:cs="Tahoma"/>
          <w:color w:val="000000" w:themeColor="text1"/>
          <w:sz w:val="20"/>
          <w:lang w:eastAsia="es-SV"/>
        </w:rPr>
        <w:t xml:space="preserve">En respuesta a lo antes mencionado sobre servicio de recolección está compuesta por trabajadores fijos (salarios) y eventuales (salario eventual) que dependen de una carpeta técnica y en ocasiones por camiones cuando se están arruinados los camiones propiedad de la municipalidad por medio del </w:t>
      </w:r>
      <w:proofErr w:type="spellStart"/>
      <w:r>
        <w:rPr>
          <w:rFonts w:ascii="Tahoma" w:hAnsi="Tahoma" w:cs="Tahoma"/>
          <w:color w:val="000000" w:themeColor="text1"/>
          <w:sz w:val="20"/>
          <w:lang w:eastAsia="es-SV"/>
        </w:rPr>
        <w:t>Fodes</w:t>
      </w:r>
      <w:proofErr w:type="spellEnd"/>
      <w:r>
        <w:rPr>
          <w:rFonts w:ascii="Tahoma" w:hAnsi="Tahoma" w:cs="Tahoma"/>
          <w:color w:val="000000" w:themeColor="text1"/>
          <w:sz w:val="20"/>
          <w:lang w:eastAsia="es-SV"/>
        </w:rPr>
        <w:t xml:space="preserve"> 75% nombre 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>(S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>ervic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>ios Generales y Arrendamientos D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>iversos)</w:t>
      </w:r>
      <w:r>
        <w:rPr>
          <w:rFonts w:ascii="Tahoma" w:hAnsi="Tahoma" w:cs="Tahoma"/>
          <w:color w:val="000000" w:themeColor="text1"/>
          <w:sz w:val="20"/>
          <w:lang w:eastAsia="es-SV"/>
        </w:rPr>
        <w:t xml:space="preserve"> y de fondos propios nombre, 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>R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>ecolección de</w:t>
      </w:r>
      <w:r>
        <w:rPr>
          <w:rFonts w:ascii="Tahoma" w:hAnsi="Tahoma" w:cs="Tahoma"/>
          <w:color w:val="000000" w:themeColor="text1"/>
          <w:sz w:val="20"/>
          <w:lang w:eastAsia="es-SV"/>
        </w:rPr>
        <w:t xml:space="preserve"> 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>Desechos S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>ólidos.</w:t>
      </w:r>
    </w:p>
    <w:p w:rsidR="00827F2F" w:rsidRDefault="00827F2F" w:rsidP="00827F2F">
      <w:pPr>
        <w:spacing w:before="240"/>
        <w:jc w:val="both"/>
        <w:rPr>
          <w:rFonts w:ascii="Tahoma" w:hAnsi="Tahoma" w:cs="Tahoma"/>
          <w:color w:val="000000" w:themeColor="text1"/>
          <w:sz w:val="20"/>
          <w:lang w:eastAsia="es-SV"/>
        </w:rPr>
      </w:pPr>
      <w:r>
        <w:rPr>
          <w:rFonts w:ascii="Tahoma" w:hAnsi="Tahoma" w:cs="Tahoma"/>
          <w:color w:val="000000" w:themeColor="text1"/>
          <w:sz w:val="20"/>
          <w:lang w:eastAsia="es-SV"/>
        </w:rPr>
        <w:t xml:space="preserve">Con la disposición final de desechos </w:t>
      </w:r>
      <w:r>
        <w:rPr>
          <w:rFonts w:ascii="Tahoma" w:hAnsi="Tahoma" w:cs="Tahoma"/>
          <w:color w:val="000000" w:themeColor="text1"/>
          <w:sz w:val="20"/>
          <w:lang w:eastAsia="es-SV"/>
        </w:rPr>
        <w:t>sólidos</w:t>
      </w:r>
      <w:r>
        <w:rPr>
          <w:rFonts w:ascii="Tahoma" w:hAnsi="Tahoma" w:cs="Tahoma"/>
          <w:color w:val="000000" w:themeColor="text1"/>
          <w:sz w:val="20"/>
          <w:lang w:eastAsia="es-SV"/>
        </w:rPr>
        <w:t xml:space="preserve"> su nombre para el </w:t>
      </w:r>
      <w:proofErr w:type="spellStart"/>
      <w:r>
        <w:rPr>
          <w:rFonts w:ascii="Tahoma" w:hAnsi="Tahoma" w:cs="Tahoma"/>
          <w:color w:val="000000" w:themeColor="text1"/>
          <w:sz w:val="20"/>
          <w:lang w:eastAsia="es-SV"/>
        </w:rPr>
        <w:t>Fodes</w:t>
      </w:r>
      <w:proofErr w:type="spellEnd"/>
      <w:r>
        <w:rPr>
          <w:rFonts w:ascii="Tahoma" w:hAnsi="Tahoma" w:cs="Tahoma"/>
          <w:color w:val="000000" w:themeColor="text1"/>
          <w:sz w:val="20"/>
          <w:lang w:eastAsia="es-SV"/>
        </w:rPr>
        <w:t xml:space="preserve"> 75% es de 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>Servicios G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>e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>nerales y Arrendamientos D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>iversos</w:t>
      </w:r>
      <w:r>
        <w:rPr>
          <w:rFonts w:ascii="Tahoma" w:hAnsi="Tahoma" w:cs="Tahoma"/>
          <w:color w:val="000000" w:themeColor="text1"/>
          <w:sz w:val="20"/>
          <w:lang w:eastAsia="es-SV"/>
        </w:rPr>
        <w:t xml:space="preserve"> y para fondos propios el nombre es 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>Depósitos de D</w:t>
      </w:r>
      <w:r>
        <w:rPr>
          <w:rFonts w:ascii="Tahoma" w:hAnsi="Tahoma" w:cs="Tahoma"/>
          <w:b/>
          <w:color w:val="000000" w:themeColor="text1"/>
          <w:sz w:val="20"/>
          <w:lang w:eastAsia="es-SV"/>
        </w:rPr>
        <w:t xml:space="preserve">esechos, </w:t>
      </w:r>
      <w:r>
        <w:rPr>
          <w:rFonts w:ascii="Tahoma" w:hAnsi="Tahoma" w:cs="Tahoma"/>
          <w:color w:val="000000" w:themeColor="text1"/>
          <w:sz w:val="20"/>
          <w:lang w:eastAsia="es-SV"/>
        </w:rPr>
        <w:t>sobre el pago varia cada mes porque la empresa cobra por tonelada y cada tonelada cobra $25.00 por cada una, para el mes de enero 2021, lo facturado es de $10,987.00 y para febrero 2021, lo facturado es de $9,634.75.</w:t>
      </w:r>
      <w:bookmarkStart w:id="0" w:name="_GoBack"/>
      <w:bookmarkEnd w:id="0"/>
    </w:p>
    <w:p w:rsidR="00827F2F" w:rsidRDefault="00827F2F" w:rsidP="00827F2F">
      <w:pPr>
        <w:spacing w:before="240"/>
        <w:jc w:val="both"/>
        <w:rPr>
          <w:rFonts w:ascii="Tahoma" w:hAnsi="Tahoma" w:cs="Tahoma"/>
          <w:b/>
          <w:color w:val="000000" w:themeColor="text1"/>
          <w:sz w:val="20"/>
          <w:lang w:eastAsia="es-SV"/>
        </w:rPr>
      </w:pPr>
      <w:r>
        <w:rPr>
          <w:rFonts w:ascii="Tahoma" w:hAnsi="Tahoma" w:cs="Tahoma"/>
          <w:b/>
          <w:color w:val="000000" w:themeColor="text1"/>
          <w:sz w:val="20"/>
          <w:lang w:eastAsia="es-SV"/>
        </w:rPr>
        <w:t xml:space="preserve"> </w:t>
      </w:r>
    </w:p>
    <w:p w:rsidR="00827F2F" w:rsidRDefault="00827F2F" w:rsidP="00827F2F">
      <w:pPr>
        <w:spacing w:before="240"/>
        <w:jc w:val="both"/>
        <w:rPr>
          <w:rFonts w:ascii="Tahoma" w:hAnsi="Tahoma" w:cs="Tahoma"/>
          <w:color w:val="000000" w:themeColor="text1"/>
          <w:sz w:val="20"/>
          <w:lang w:eastAsia="es-SV"/>
        </w:rPr>
      </w:pPr>
    </w:p>
    <w:p w:rsidR="00827F2F" w:rsidRDefault="00827F2F" w:rsidP="00827F2F">
      <w:pPr>
        <w:spacing w:before="240"/>
        <w:jc w:val="both"/>
        <w:rPr>
          <w:rFonts w:ascii="Tahoma" w:hAnsi="Tahoma" w:cs="Tahoma"/>
          <w:color w:val="000000" w:themeColor="text1"/>
          <w:sz w:val="20"/>
          <w:lang w:eastAsia="es-SV"/>
        </w:rPr>
      </w:pPr>
      <w:r>
        <w:rPr>
          <w:rFonts w:ascii="Tahoma" w:hAnsi="Tahoma" w:cs="Tahoma"/>
          <w:color w:val="000000" w:themeColor="text1"/>
          <w:sz w:val="20"/>
        </w:rPr>
        <w:t xml:space="preserve">Sin otro particular, me suscribo de usted.  </w:t>
      </w:r>
      <w:r>
        <w:rPr>
          <w:rFonts w:ascii="Tahoma" w:hAnsi="Tahoma" w:cs="Tahoma"/>
          <w:color w:val="000000" w:themeColor="text1"/>
          <w:sz w:val="20"/>
          <w:lang w:eastAsia="es-SV"/>
        </w:rPr>
        <w:t>Atentamente-.</w:t>
      </w:r>
    </w:p>
    <w:p w:rsidR="00827F2F" w:rsidRDefault="00827F2F" w:rsidP="00827F2F">
      <w:pPr>
        <w:tabs>
          <w:tab w:val="left" w:pos="3120"/>
        </w:tabs>
        <w:spacing w:line="276" w:lineRule="auto"/>
        <w:jc w:val="right"/>
        <w:rPr>
          <w:rFonts w:ascii="Andalus" w:hAnsi="Andalus" w:cs="Andalus"/>
          <w:sz w:val="22"/>
          <w:szCs w:val="28"/>
        </w:rPr>
      </w:pPr>
    </w:p>
    <w:p w:rsidR="00827F2F" w:rsidRDefault="00827F2F" w:rsidP="00827F2F">
      <w:pPr>
        <w:rPr>
          <w:rFonts w:hint="cs"/>
        </w:rPr>
      </w:pPr>
    </w:p>
    <w:p w:rsidR="00827F2F" w:rsidRDefault="00827F2F" w:rsidP="00827F2F"/>
    <w:p w:rsidR="00827F2F" w:rsidRDefault="00827F2F" w:rsidP="00827F2F">
      <w:pPr>
        <w:tabs>
          <w:tab w:val="left" w:pos="3120"/>
        </w:tabs>
        <w:spacing w:line="276" w:lineRule="auto"/>
        <w:rPr>
          <w:rFonts w:ascii="Andalus" w:hAnsi="Andalus" w:cs="Andalus"/>
          <w:b/>
          <w:sz w:val="28"/>
          <w:szCs w:val="28"/>
        </w:rPr>
      </w:pPr>
    </w:p>
    <w:p w:rsidR="00827F2F" w:rsidRDefault="00827F2F" w:rsidP="00827F2F">
      <w:pPr>
        <w:tabs>
          <w:tab w:val="left" w:pos="3120"/>
        </w:tabs>
        <w:spacing w:line="276" w:lineRule="auto"/>
        <w:rPr>
          <w:rFonts w:ascii="Andalus" w:hAnsi="Andalus" w:cs="Andalus" w:hint="cs"/>
          <w:b/>
          <w:sz w:val="28"/>
          <w:szCs w:val="28"/>
        </w:rPr>
      </w:pPr>
    </w:p>
    <w:p w:rsidR="00827F2F" w:rsidRDefault="00827F2F" w:rsidP="00827F2F">
      <w:pPr>
        <w:jc w:val="both"/>
        <w:rPr>
          <w:rFonts w:hint="cs"/>
        </w:rPr>
      </w:pPr>
    </w:p>
    <w:p w:rsidR="0048763A" w:rsidRDefault="0048763A"/>
    <w:sectPr w:rsidR="0048763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F2F"/>
    <w:rsid w:val="0048763A"/>
    <w:rsid w:val="0082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6BC12CA-64FE-4952-AEC9-D0B3D659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27F2F"/>
    <w:pPr>
      <w:spacing w:after="0" w:line="240" w:lineRule="auto"/>
    </w:pPr>
    <w:rPr>
      <w:rFonts w:eastAsia="Batan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2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</dc:creator>
  <cp:keywords/>
  <dc:description/>
  <cp:lastModifiedBy>geo</cp:lastModifiedBy>
  <cp:revision>1</cp:revision>
  <dcterms:created xsi:type="dcterms:W3CDTF">2021-03-18T16:13:00Z</dcterms:created>
  <dcterms:modified xsi:type="dcterms:W3CDTF">2021-03-18T16:15:00Z</dcterms:modified>
</cp:coreProperties>
</file>